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80"/>
        <w:gridCol w:w="7399"/>
      </w:tblGrid>
      <w:tr w:rsidR="008E099D">
        <w:trPr>
          <w:trHeight w:hRule="exact" w:val="1146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99D" w:rsidRDefault="002002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5973" cy="679450"/>
                  <wp:effectExtent l="0" t="0" r="2540" b="635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348" cy="6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99D" w:rsidRDefault="008E099D">
            <w:pPr>
              <w:pStyle w:val="Szveg"/>
              <w:ind w:right="0"/>
              <w:jc w:val="center"/>
              <w:rPr>
                <w:w w:val="78"/>
                <w:lang w:val="en-GB"/>
              </w:rPr>
            </w:pPr>
          </w:p>
          <w:p w:rsidR="008E099D" w:rsidRDefault="008E099D">
            <w:pPr>
              <w:pStyle w:val="Szveg"/>
              <w:jc w:val="center"/>
              <w:rPr>
                <w:w w:val="78"/>
                <w:sz w:val="32"/>
                <w:lang w:val="en-GB"/>
              </w:rPr>
            </w:pPr>
            <w:r>
              <w:rPr>
                <w:w w:val="78"/>
                <w:sz w:val="32"/>
                <w:lang w:val="en-GB"/>
              </w:rPr>
              <w:t>FURNÉROZOTT MDF FRONTELEM MŰSZAKI ADATLAP</w:t>
            </w:r>
          </w:p>
          <w:p w:rsidR="008E099D" w:rsidRDefault="008E099D">
            <w:pPr>
              <w:pStyle w:val="Szveg"/>
              <w:tabs>
                <w:tab w:val="center" w:pos="3516"/>
              </w:tabs>
              <w:rPr>
                <w:b w:val="0"/>
                <w:bCs w:val="0"/>
                <w:sz w:val="24"/>
                <w:lang w:val="en-GB"/>
              </w:rPr>
            </w:pPr>
            <w:r>
              <w:rPr>
                <w:w w:val="78"/>
                <w:lang w:val="en-GB"/>
              </w:rPr>
              <w:tab/>
            </w:r>
            <w:proofErr w:type="spellStart"/>
            <w:r>
              <w:rPr>
                <w:b w:val="0"/>
                <w:bCs w:val="0"/>
                <w:sz w:val="24"/>
                <w:lang w:val="en-GB"/>
              </w:rPr>
              <w:t>Azonosító</w:t>
            </w:r>
            <w:proofErr w:type="spellEnd"/>
            <w:r>
              <w:rPr>
                <w:b w:val="0"/>
                <w:bCs w:val="0"/>
                <w:sz w:val="24"/>
                <w:lang w:val="en-GB"/>
              </w:rPr>
              <w:t>: CsMA-05</w:t>
            </w:r>
          </w:p>
        </w:tc>
      </w:tr>
    </w:tbl>
    <w:p w:rsidR="008E099D" w:rsidRDefault="008E099D">
      <w:pPr>
        <w:pStyle w:val="Szvegblokk"/>
        <w:rPr>
          <w:sz w:val="24"/>
          <w:szCs w:val="24"/>
        </w:rPr>
      </w:pPr>
    </w:p>
    <w:p w:rsidR="008E099D" w:rsidRDefault="008E099D">
      <w:pPr>
        <w:pStyle w:val="Cmsor4"/>
      </w:pPr>
      <w:r>
        <w:t>Termék leírása</w:t>
      </w:r>
    </w:p>
    <w:p w:rsidR="008E099D" w:rsidRDefault="008E099D">
      <w:pPr>
        <w:autoSpaceDE/>
        <w:autoSpaceDN/>
        <w:ind w:left="0" w:right="0"/>
        <w:jc w:val="left"/>
        <w:rPr>
          <w:sz w:val="10"/>
          <w:szCs w:val="24"/>
          <w:u w:val="single"/>
        </w:rPr>
      </w:pPr>
    </w:p>
    <w:p w:rsidR="008E099D" w:rsidRDefault="008E099D">
      <w:pPr>
        <w:pStyle w:val="Cmsor5"/>
        <w:rPr>
          <w:color w:val="auto"/>
        </w:rPr>
      </w:pPr>
      <w:r>
        <w:rPr>
          <w:color w:val="auto"/>
        </w:rPr>
        <w:t>Színfurnérozott MDF lapanyagból előállított, profilmart, keretszerkezetű, tömör lemezbetétes, vagy üvegezhető, „</w:t>
      </w:r>
      <w:r w:rsidR="0027178A">
        <w:rPr>
          <w:color w:val="auto"/>
        </w:rPr>
        <w:t>üveg falccal</w:t>
      </w:r>
      <w:r>
        <w:rPr>
          <w:color w:val="auto"/>
        </w:rPr>
        <w:t>” ellátott ajtólapok illetve fiókelő. Keretszerkezet összeépítése un. „kontraprofilos” csapozással. Felületük igény szerinti, oldószeres pácolással, majd poliuretán alap és fedőlakkal kezelt.</w:t>
      </w:r>
    </w:p>
    <w:p w:rsidR="008E099D" w:rsidRDefault="008E099D">
      <w:pPr>
        <w:autoSpaceDE/>
        <w:autoSpaceDN/>
        <w:ind w:left="0" w:right="0"/>
        <w:jc w:val="left"/>
        <w:rPr>
          <w:szCs w:val="24"/>
          <w:u w:val="single"/>
        </w:rPr>
      </w:pPr>
    </w:p>
    <w:p w:rsidR="008E099D" w:rsidRDefault="008E099D">
      <w:pPr>
        <w:autoSpaceDE/>
        <w:autoSpaceDN/>
        <w:ind w:left="0" w:right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Műszaki adatok</w:t>
      </w:r>
    </w:p>
    <w:p w:rsidR="008E099D" w:rsidRDefault="008E099D">
      <w:pPr>
        <w:autoSpaceDE/>
        <w:autoSpaceDN/>
        <w:ind w:left="0" w:right="0"/>
        <w:jc w:val="left"/>
        <w:rPr>
          <w:sz w:val="10"/>
          <w:szCs w:val="24"/>
        </w:rPr>
      </w:pPr>
    </w:p>
    <w:p w:rsidR="008E099D" w:rsidRDefault="008E099D">
      <w:pPr>
        <w:pStyle w:val="Szvegtrzs2"/>
        <w:tabs>
          <w:tab w:val="clear" w:pos="5103"/>
          <w:tab w:val="left" w:pos="3402"/>
        </w:tabs>
        <w:jc w:val="both"/>
        <w:rPr>
          <w:szCs w:val="24"/>
        </w:rPr>
      </w:pPr>
      <w:r>
        <w:t xml:space="preserve">A keret 20 mm </w:t>
      </w:r>
      <w:proofErr w:type="spellStart"/>
      <w:r>
        <w:t>vtg</w:t>
      </w:r>
      <w:proofErr w:type="spellEnd"/>
      <w:r>
        <w:t xml:space="preserve">. színfurnérozott MDF lap, a lemezbetét 4 mm </w:t>
      </w:r>
      <w:proofErr w:type="spellStart"/>
      <w:r>
        <w:t>vtg</w:t>
      </w:r>
      <w:proofErr w:type="spellEnd"/>
      <w:r w:rsidR="0027178A">
        <w:t>.</w:t>
      </w:r>
      <w:r>
        <w:t xml:space="preserve"> 11 mm </w:t>
      </w:r>
      <w:proofErr w:type="spellStart"/>
      <w:r>
        <w:t>vtg</w:t>
      </w:r>
      <w:proofErr w:type="spellEnd"/>
      <w:r>
        <w:t xml:space="preserve">., különféle kialakítású rátéttel díszítve, vagy 7 mm </w:t>
      </w:r>
      <w:proofErr w:type="spellStart"/>
      <w:r>
        <w:t>vtg</w:t>
      </w:r>
      <w:proofErr w:type="spellEnd"/>
      <w:r>
        <w:t xml:space="preserve">., díszítés nélküli színfurnérozott MDF lap. A lemezanyagok </w:t>
      </w:r>
      <w:r w:rsidR="0027178A">
        <w:t>borítása I.</w:t>
      </w:r>
      <w:r>
        <w:t xml:space="preserve"> </w:t>
      </w:r>
      <w:r w:rsidR="0027178A">
        <w:t>o. késelt</w:t>
      </w:r>
      <w:r>
        <w:t xml:space="preserve"> színfurnérral, A/B minőségben. Tulajdonságai megfelelnek az MSZ EN 316 illetve EN 622, MSZ 6793-1/1984</w:t>
      </w:r>
      <w:r w:rsidR="0027178A">
        <w:t>, MSZ</w:t>
      </w:r>
      <w:r>
        <w:t xml:space="preserve"> 6793-3/1984, MSZ 08-0590-1989 szabvány előírásainak.</w:t>
      </w:r>
    </w:p>
    <w:p w:rsidR="008E099D" w:rsidRDefault="008E099D">
      <w:pPr>
        <w:tabs>
          <w:tab w:val="left" w:pos="3402"/>
        </w:tabs>
        <w:autoSpaceDE/>
        <w:autoSpaceDN/>
        <w:ind w:left="0" w:right="0"/>
        <w:jc w:val="left"/>
        <w:rPr>
          <w:sz w:val="10"/>
          <w:szCs w:val="24"/>
        </w:rPr>
      </w:pPr>
    </w:p>
    <w:p w:rsidR="008E099D" w:rsidRDefault="008E099D">
      <w:pPr>
        <w:pStyle w:val="Cmsor6"/>
        <w:jc w:val="both"/>
      </w:pPr>
      <w:r>
        <w:t>A ragasztás vizes bázisú vízálló diszperziós ragasztóval, a felületkezelés oldószeres lakkpáccal és poliuretán lakkokkal történik.</w:t>
      </w:r>
    </w:p>
    <w:p w:rsidR="008E099D" w:rsidRDefault="008E099D">
      <w:pPr>
        <w:autoSpaceDE/>
        <w:autoSpaceDN/>
        <w:ind w:left="0" w:right="0"/>
        <w:jc w:val="left"/>
        <w:rPr>
          <w:szCs w:val="24"/>
          <w:u w:val="single"/>
        </w:rPr>
      </w:pPr>
    </w:p>
    <w:p w:rsidR="008E099D" w:rsidRDefault="008E099D">
      <w:pPr>
        <w:pStyle w:val="Cmsor2"/>
        <w:tabs>
          <w:tab w:val="clear" w:pos="3428"/>
          <w:tab w:val="clear" w:pos="4384"/>
          <w:tab w:val="clear" w:pos="5340"/>
          <w:tab w:val="clear" w:pos="6296"/>
          <w:tab w:val="clear" w:pos="7252"/>
          <w:tab w:val="clear" w:pos="8208"/>
          <w:tab w:val="clear" w:pos="9164"/>
          <w:tab w:val="clear" w:pos="10120"/>
        </w:tabs>
        <w:ind w:right="0"/>
      </w:pPr>
      <w:r>
        <w:t>Minőségi követelmények</w:t>
      </w:r>
    </w:p>
    <w:p w:rsidR="008E099D" w:rsidRDefault="008E099D">
      <w:pPr>
        <w:tabs>
          <w:tab w:val="left" w:pos="480"/>
          <w:tab w:val="left" w:pos="3428"/>
          <w:tab w:val="left" w:pos="4384"/>
          <w:tab w:val="left" w:pos="5340"/>
          <w:tab w:val="left" w:pos="6296"/>
          <w:tab w:val="left" w:pos="7252"/>
          <w:tab w:val="left" w:pos="8208"/>
          <w:tab w:val="left" w:pos="9164"/>
          <w:tab w:val="left" w:pos="10120"/>
        </w:tabs>
        <w:autoSpaceDE/>
        <w:autoSpaceDN/>
        <w:ind w:left="0"/>
        <w:jc w:val="left"/>
        <w:rPr>
          <w:sz w:val="10"/>
        </w:rPr>
      </w:pPr>
    </w:p>
    <w:p w:rsidR="008E099D" w:rsidRDefault="008E099D">
      <w:pPr>
        <w:pStyle w:val="Szvegtrzsbehzssal3"/>
        <w:tabs>
          <w:tab w:val="clear" w:pos="480"/>
          <w:tab w:val="clear" w:pos="1701"/>
        </w:tabs>
        <w:ind w:left="0" w:firstLine="0"/>
        <w:rPr>
          <w:sz w:val="24"/>
        </w:rPr>
      </w:pPr>
      <w:r>
        <w:rPr>
          <w:sz w:val="24"/>
        </w:rPr>
        <w:t>A furnérozott bútoralkatrészek mindkét felületén előforduló, szemrevételezéssel megállapítható küllemi hibák megengedett mértékét az 1. táblázat, az egyéb tulajdonságokat, jellemzőket a 2. táblázat tartalmazza.</w:t>
      </w:r>
    </w:p>
    <w:p w:rsidR="008E099D" w:rsidRDefault="008E099D">
      <w:pPr>
        <w:tabs>
          <w:tab w:val="left" w:pos="3260"/>
          <w:tab w:val="left" w:pos="4118"/>
          <w:tab w:val="left" w:pos="5204"/>
          <w:tab w:val="left" w:pos="6063"/>
          <w:tab w:val="left" w:pos="7028"/>
          <w:tab w:val="left" w:pos="7993"/>
          <w:tab w:val="left" w:pos="8958"/>
          <w:tab w:val="left" w:pos="9923"/>
        </w:tabs>
        <w:autoSpaceDE/>
        <w:autoSpaceDN/>
        <w:ind w:left="0"/>
        <w:jc w:val="center"/>
      </w:pPr>
      <w:r>
        <w:rPr>
          <w:sz w:val="24"/>
        </w:rPr>
        <w:t>1. táblázat</w:t>
      </w:r>
    </w:p>
    <w:tbl>
      <w:tblPr>
        <w:tblW w:w="997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3289"/>
        <w:gridCol w:w="3289"/>
      </w:tblGrid>
      <w:tr w:rsidR="008E099D">
        <w:trPr>
          <w:trHeight w:val="34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Küllemi hiba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Felület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Hátoldal</w:t>
            </w:r>
          </w:p>
        </w:tc>
      </w:tr>
      <w:tr w:rsidR="008E099D">
        <w:trPr>
          <w:trHeight w:hRule="exact" w:val="255"/>
        </w:trPr>
        <w:tc>
          <w:tcPr>
            <w:tcW w:w="3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Felületi karcolás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Nincs megengedve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Megengedett, alkatrészenként 1db</w:t>
            </w:r>
          </w:p>
        </w:tc>
      </w:tr>
      <w:tr w:rsidR="008E099D">
        <w:trPr>
          <w:trHeight w:hRule="exact" w:val="255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max. 10 mm hosszúságú</w:t>
            </w:r>
          </w:p>
        </w:tc>
      </w:tr>
      <w:tr w:rsidR="008E099D">
        <w:trPr>
          <w:trHeight w:hRule="exact" w:val="25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99D" w:rsidRDefault="0027178A">
            <w:pPr>
              <w:autoSpaceDE/>
              <w:autoSpaceDN/>
              <w:ind w:left="72"/>
            </w:pPr>
            <w:r>
              <w:t>Bevonó anyag</w:t>
            </w:r>
            <w:r w:rsidR="008E099D">
              <w:t xml:space="preserve"> réteget átütő karcolás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Nincs megengedve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Nincs megengedve</w:t>
            </w:r>
          </w:p>
        </w:tc>
      </w:tr>
      <w:tr w:rsidR="008E099D">
        <w:trPr>
          <w:trHeight w:hRule="exact" w:val="25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Felületi repedés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Nincs megengedve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Nincs megengedve</w:t>
            </w:r>
          </w:p>
        </w:tc>
      </w:tr>
      <w:tr w:rsidR="008E099D">
        <w:trPr>
          <w:trHeight w:hRule="exact" w:val="255"/>
        </w:trPr>
        <w:tc>
          <w:tcPr>
            <w:tcW w:w="3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Benyomódás, kidudorodás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Megengedett, ajtónként 1 db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Megengedett, ajtónként 1db</w:t>
            </w:r>
          </w:p>
        </w:tc>
      </w:tr>
      <w:tr w:rsidR="008E099D">
        <w:trPr>
          <w:trHeight w:hRule="exact" w:val="255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max. 1x1 mm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max. 1x1 mm</w:t>
            </w:r>
          </w:p>
        </w:tc>
      </w:tr>
      <w:tr w:rsidR="008E099D">
        <w:trPr>
          <w:trHeight w:hRule="exact" w:val="255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Megmunkálási nyomok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Nincs megengedve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Nincs megengedve</w:t>
            </w:r>
          </w:p>
        </w:tc>
      </w:tr>
      <w:tr w:rsidR="008E099D">
        <w:trPr>
          <w:trHeight w:hRule="exact" w:val="255"/>
        </w:trPr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Felületkezelés hibái (légbuborékok,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Nincs megengedve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Nincs megengedve</w:t>
            </w:r>
          </w:p>
        </w:tc>
      </w:tr>
      <w:tr w:rsidR="008E099D">
        <w:trPr>
          <w:trHeight w:hRule="exact" w:val="255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kráteresedés, lakkmegfolyás, felválás)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</w:p>
        </w:tc>
      </w:tr>
      <w:tr w:rsidR="008E099D">
        <w:trPr>
          <w:trHeight w:hRule="exact" w:val="255"/>
        </w:trPr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Rostfelválás, kiszakadás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Nincs megengedve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Max. 5 mm hosszban,</w:t>
            </w:r>
          </w:p>
        </w:tc>
      </w:tr>
      <w:tr w:rsidR="008E099D">
        <w:trPr>
          <w:trHeight w:hRule="exact" w:val="255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tapaszolva megengedett</w:t>
            </w:r>
          </w:p>
        </w:tc>
      </w:tr>
    </w:tbl>
    <w:p w:rsidR="008E099D" w:rsidRDefault="008E099D">
      <w:pPr>
        <w:tabs>
          <w:tab w:val="left" w:pos="4118"/>
          <w:tab w:val="left" w:pos="5204"/>
          <w:tab w:val="left" w:pos="6063"/>
          <w:tab w:val="left" w:pos="7028"/>
          <w:tab w:val="left" w:pos="7993"/>
          <w:tab w:val="left" w:pos="8958"/>
          <w:tab w:val="left" w:pos="9923"/>
        </w:tabs>
        <w:autoSpaceDE/>
        <w:autoSpaceDN/>
        <w:ind w:left="0"/>
        <w:jc w:val="left"/>
        <w:rPr>
          <w:sz w:val="12"/>
          <w:szCs w:val="22"/>
        </w:rPr>
      </w:pPr>
    </w:p>
    <w:p w:rsidR="008E099D" w:rsidRDefault="008E099D">
      <w:pPr>
        <w:tabs>
          <w:tab w:val="left" w:pos="4118"/>
          <w:tab w:val="left" w:pos="5204"/>
          <w:tab w:val="left" w:pos="6063"/>
          <w:tab w:val="left" w:pos="7028"/>
          <w:tab w:val="left" w:pos="7993"/>
          <w:tab w:val="left" w:pos="8958"/>
          <w:tab w:val="left" w:pos="9923"/>
        </w:tabs>
        <w:autoSpaceDE/>
        <w:autoSpaceDN/>
        <w:ind w:left="0"/>
        <w:jc w:val="center"/>
      </w:pPr>
      <w:r>
        <w:rPr>
          <w:sz w:val="24"/>
          <w:szCs w:val="22"/>
        </w:rPr>
        <w:t>2. táblázat</w:t>
      </w:r>
    </w:p>
    <w:tbl>
      <w:tblPr>
        <w:tblW w:w="99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096"/>
        <w:gridCol w:w="3852"/>
      </w:tblGrid>
      <w:tr w:rsidR="008E099D">
        <w:trPr>
          <w:trHeight w:hRule="exact" w:val="34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Tulajdonság, jellemzők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Vizsgálati módszer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Követelmény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Az alkatrészek megengedett legnagyobb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MSZ 8339-87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pStyle w:val="lfej"/>
              <w:tabs>
                <w:tab w:val="clear" w:pos="4536"/>
                <w:tab w:val="clear" w:pos="9072"/>
              </w:tabs>
              <w:autoSpaceDE/>
              <w:autoSpaceDN/>
              <w:ind w:left="0"/>
            </w:pPr>
            <w:r>
              <w:t xml:space="preserve">Főméretek tűrése </w:t>
            </w:r>
            <w:r>
              <w:sym w:font="Symbol" w:char="F0B1"/>
            </w:r>
            <w:r>
              <w:t xml:space="preserve"> 2,0 mm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méret-, alak- és helyzettűrése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</w:pPr>
            <w:r>
              <w:t>Részméretek tűrése: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</w:pPr>
            <w:r>
              <w:t xml:space="preserve"> - alkatrész hosszméret esetén  </w:t>
            </w:r>
            <w:r>
              <w:sym w:font="Symbol" w:char="F0B1"/>
            </w:r>
            <w:r>
              <w:t xml:space="preserve"> 1 mm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</w:pPr>
            <w:r>
              <w:t xml:space="preserve"> - keresztmetszeti méretek esetén </w:t>
            </w:r>
            <w:r>
              <w:sym w:font="Symbol" w:char="F0B1"/>
            </w:r>
            <w:r>
              <w:t xml:space="preserve"> 0,5 mm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</w:pPr>
            <w:r>
              <w:t>Alkatrészek egyenességének, illetve egy-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</w:pPr>
            <w:r>
              <w:t xml:space="preserve"> </w:t>
            </w:r>
            <w:r w:rsidR="0027178A">
              <w:t>síkúságának</w:t>
            </w:r>
            <w:r>
              <w:t xml:space="preserve"> tűrése: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</w:pPr>
            <w:r>
              <w:t xml:space="preserve"> - lapszerkezet esetén 1,0 mm/m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</w:pPr>
            <w:r>
              <w:t>Szögeltérés tűrése: 1,0 mm/m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 xml:space="preserve">Vegyi hatásokkal szembeni </w:t>
            </w:r>
            <w:r w:rsidR="0027178A">
              <w:t>ellenálló képesség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MSZ 9924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"K" - közepes ellenállású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Hőállósági fokozat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MSZ 9926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"K" - közepes ellenállású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Mechanikai igénybevételekkel szembeni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MSZ 9928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"E" - különleges ellenállású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99D" w:rsidRDefault="0027178A">
            <w:pPr>
              <w:autoSpaceDE/>
              <w:autoSpaceDN/>
              <w:ind w:left="72"/>
            </w:pPr>
            <w:r>
              <w:t>Ellenálló képesség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 </w:t>
            </w:r>
          </w:p>
          <w:p w:rsidR="00B074C1" w:rsidRPr="00B074C1" w:rsidRDefault="00B074C1" w:rsidP="00B074C1"/>
          <w:p w:rsidR="00B074C1" w:rsidRPr="00B074C1" w:rsidRDefault="00B074C1" w:rsidP="00B074C1"/>
          <w:p w:rsidR="00B074C1" w:rsidRPr="00B074C1" w:rsidRDefault="00B074C1" w:rsidP="00B074C1"/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 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72"/>
            </w:pPr>
            <w:r>
              <w:t>Klímaállósági fokozat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MSZ 9930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"K" - közepes ellenállású</w:t>
            </w:r>
          </w:p>
        </w:tc>
      </w:tr>
      <w:tr w:rsidR="008E099D">
        <w:trPr>
          <w:trHeight w:hRule="exact" w:val="255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99D" w:rsidRDefault="0027178A">
            <w:pPr>
              <w:autoSpaceDE/>
              <w:autoSpaceDN/>
              <w:ind w:left="72"/>
            </w:pPr>
            <w:r>
              <w:t>Bútor élek</w:t>
            </w:r>
            <w:r w:rsidR="008E099D">
              <w:t xml:space="preserve"> ellenállósági fokozata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jc w:val="center"/>
            </w:pPr>
            <w:r>
              <w:t>MSZ 8367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099D" w:rsidRDefault="008E099D">
            <w:pPr>
              <w:autoSpaceDE/>
              <w:autoSpaceDN/>
              <w:ind w:left="0"/>
              <w:jc w:val="center"/>
            </w:pPr>
            <w:r>
              <w:t>"K" - közepes ellenállású</w:t>
            </w:r>
          </w:p>
        </w:tc>
      </w:tr>
    </w:tbl>
    <w:p w:rsidR="008E099D" w:rsidRDefault="008E099D">
      <w:pPr>
        <w:tabs>
          <w:tab w:val="left" w:pos="480"/>
          <w:tab w:val="left" w:pos="3428"/>
          <w:tab w:val="left" w:pos="4384"/>
          <w:tab w:val="left" w:pos="5340"/>
          <w:tab w:val="left" w:pos="6296"/>
          <w:tab w:val="left" w:pos="7252"/>
          <w:tab w:val="left" w:pos="8208"/>
          <w:tab w:val="left" w:pos="9164"/>
          <w:tab w:val="left" w:pos="10120"/>
        </w:tabs>
        <w:autoSpaceDE/>
        <w:autoSpaceDN/>
        <w:ind w:left="0"/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99D" w:rsidRDefault="008E099D">
      <w:pPr>
        <w:pStyle w:val="Cmsor2"/>
        <w:tabs>
          <w:tab w:val="clear" w:pos="3428"/>
          <w:tab w:val="clear" w:pos="4384"/>
          <w:tab w:val="clear" w:pos="5340"/>
          <w:tab w:val="clear" w:pos="6296"/>
          <w:tab w:val="clear" w:pos="7252"/>
          <w:tab w:val="clear" w:pos="8208"/>
          <w:tab w:val="clear" w:pos="9164"/>
          <w:tab w:val="clear" w:pos="10120"/>
        </w:tabs>
        <w:ind w:right="-30"/>
        <w:jc w:val="both"/>
        <w:rPr>
          <w:szCs w:val="20"/>
        </w:rPr>
      </w:pPr>
      <w:r>
        <w:rPr>
          <w:szCs w:val="20"/>
        </w:rPr>
        <w:t>Felhasználási terület</w:t>
      </w:r>
    </w:p>
    <w:p w:rsidR="008E099D" w:rsidRDefault="008E099D">
      <w:pPr>
        <w:tabs>
          <w:tab w:val="left" w:pos="480"/>
        </w:tabs>
        <w:autoSpaceDE/>
        <w:autoSpaceDN/>
        <w:ind w:left="0" w:right="-30"/>
        <w:rPr>
          <w:sz w:val="10"/>
        </w:rPr>
      </w:pPr>
    </w:p>
    <w:p w:rsidR="008E099D" w:rsidRDefault="008E099D">
      <w:pPr>
        <w:tabs>
          <w:tab w:val="left" w:pos="480"/>
        </w:tabs>
        <w:autoSpaceDE/>
        <w:autoSpaceDN/>
        <w:ind w:left="0" w:right="-30"/>
        <w:rPr>
          <w:sz w:val="24"/>
        </w:rPr>
      </w:pPr>
      <w:r>
        <w:rPr>
          <w:sz w:val="24"/>
        </w:rPr>
        <w:t xml:space="preserve">Mindazon felhasználási helyekre és területekre, ahol az 1-2 táblázatban feltüntetett tulajdonságok megfelelnek, elsősorban konyhai, és lakószoba bútorok frontfelületére. Tartósan magas relatív páratartalmú (több mint 60 </w:t>
      </w:r>
      <w:r w:rsidR="0027178A">
        <w:rPr>
          <w:sz w:val="24"/>
        </w:rPr>
        <w:t>%)</w:t>
      </w:r>
      <w:r>
        <w:rPr>
          <w:sz w:val="24"/>
        </w:rPr>
        <w:t xml:space="preserve"> helyiségekben alkalmazásuk kerülendő.</w:t>
      </w:r>
    </w:p>
    <w:p w:rsidR="008E099D" w:rsidRDefault="008E099D">
      <w:pPr>
        <w:tabs>
          <w:tab w:val="left" w:pos="480"/>
          <w:tab w:val="left" w:pos="9313"/>
          <w:tab w:val="left" w:pos="9473"/>
          <w:tab w:val="left" w:pos="9633"/>
          <w:tab w:val="left" w:pos="9793"/>
          <w:tab w:val="left" w:pos="9993"/>
        </w:tabs>
        <w:autoSpaceDE/>
        <w:autoSpaceDN/>
        <w:ind w:left="0"/>
        <w:jc w:val="left"/>
        <w:rPr>
          <w:sz w:val="24"/>
        </w:rPr>
      </w:pPr>
    </w:p>
    <w:p w:rsidR="008E099D" w:rsidRDefault="008E099D">
      <w:pPr>
        <w:pStyle w:val="Cmsor2"/>
        <w:tabs>
          <w:tab w:val="clear" w:pos="3428"/>
          <w:tab w:val="clear" w:pos="4384"/>
          <w:tab w:val="clear" w:pos="5340"/>
          <w:tab w:val="clear" w:pos="6296"/>
          <w:tab w:val="clear" w:pos="7252"/>
          <w:tab w:val="clear" w:pos="8208"/>
          <w:tab w:val="clear" w:pos="9164"/>
          <w:tab w:val="clear" w:pos="10120"/>
        </w:tabs>
      </w:pPr>
      <w:r>
        <w:t>Csomagolás</w:t>
      </w:r>
    </w:p>
    <w:p w:rsidR="008E099D" w:rsidRDefault="008E099D">
      <w:pPr>
        <w:autoSpaceDE/>
        <w:autoSpaceDN/>
        <w:ind w:left="0"/>
        <w:jc w:val="left"/>
        <w:rPr>
          <w:sz w:val="12"/>
        </w:rPr>
      </w:pPr>
    </w:p>
    <w:p w:rsidR="008E099D" w:rsidRDefault="008E099D">
      <w:pPr>
        <w:pStyle w:val="Szvegtrzs2"/>
        <w:tabs>
          <w:tab w:val="clear" w:pos="5103"/>
        </w:tabs>
      </w:pPr>
      <w:r>
        <w:t>Alkatrészenként külön-külön műanyag fóliába, majd gyűjtőcsomagolásban, raklapon műanyag fóliába.</w:t>
      </w:r>
    </w:p>
    <w:p w:rsidR="008E099D" w:rsidRDefault="008E099D">
      <w:pPr>
        <w:autoSpaceDE/>
        <w:autoSpaceDN/>
        <w:ind w:left="0" w:right="0"/>
        <w:rPr>
          <w:sz w:val="24"/>
        </w:rPr>
      </w:pPr>
      <w:r>
        <w:rPr>
          <w:sz w:val="24"/>
        </w:rPr>
        <w:t>A csomagolás megbontása után a maradék csomagot vissza kell zárni, hogy elkerüljük a lapok szennyeződését.</w:t>
      </w:r>
    </w:p>
    <w:p w:rsidR="008E099D" w:rsidRDefault="008E099D">
      <w:pPr>
        <w:pStyle w:val="Szvegtrzsbehzssal2"/>
        <w:ind w:left="0"/>
        <w:jc w:val="both"/>
      </w:pPr>
      <w:r>
        <w:t xml:space="preserve">Az alkatrészeket egymáson csúsztatni </w:t>
      </w:r>
      <w:r w:rsidR="0027178A">
        <w:t>TILOS!</w:t>
      </w:r>
    </w:p>
    <w:p w:rsidR="008E099D" w:rsidRDefault="008E099D">
      <w:pPr>
        <w:autoSpaceDE/>
        <w:autoSpaceDN/>
        <w:ind w:left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E099D" w:rsidRDefault="008E099D">
      <w:pPr>
        <w:autoSpaceDE/>
        <w:autoSpaceDN/>
        <w:ind w:left="0"/>
        <w:jc w:val="left"/>
        <w:rPr>
          <w:sz w:val="24"/>
          <w:u w:val="single"/>
        </w:rPr>
      </w:pPr>
      <w:r>
        <w:rPr>
          <w:sz w:val="24"/>
          <w:szCs w:val="24"/>
          <w:u w:val="single"/>
        </w:rPr>
        <w:t>Tárolás</w:t>
      </w:r>
    </w:p>
    <w:p w:rsidR="008E099D" w:rsidRDefault="008E099D">
      <w:pPr>
        <w:autoSpaceDE/>
        <w:autoSpaceDN/>
        <w:ind w:left="0"/>
        <w:jc w:val="left"/>
        <w:rPr>
          <w:sz w:val="12"/>
        </w:rPr>
      </w:pPr>
    </w:p>
    <w:p w:rsidR="008E099D" w:rsidRDefault="008E099D">
      <w:pPr>
        <w:autoSpaceDE/>
        <w:autoSpaceDN/>
        <w:ind w:left="0"/>
        <w:jc w:val="left"/>
        <w:rPr>
          <w:sz w:val="24"/>
        </w:rPr>
      </w:pPr>
      <w:r>
        <w:rPr>
          <w:sz w:val="24"/>
        </w:rPr>
        <w:t>Fedett, időjárástól védett helyen tárolható.</w:t>
      </w:r>
    </w:p>
    <w:p w:rsidR="008E099D" w:rsidRDefault="008E099D">
      <w:pPr>
        <w:autoSpaceDE/>
        <w:autoSpaceDN/>
        <w:ind w:left="0"/>
        <w:jc w:val="left"/>
        <w:rPr>
          <w:sz w:val="24"/>
        </w:rPr>
      </w:pPr>
      <w:r>
        <w:rPr>
          <w:sz w:val="24"/>
        </w:rPr>
        <w:t>Por és nedvesség, közvetlen napsugárzás ellen a terméket védeni kell!</w:t>
      </w:r>
    </w:p>
    <w:p w:rsidR="008E099D" w:rsidRDefault="008E099D">
      <w:pPr>
        <w:autoSpaceDE/>
        <w:autoSpaceDN/>
        <w:ind w:left="0"/>
        <w:jc w:val="left"/>
        <w:rPr>
          <w:sz w:val="24"/>
        </w:rPr>
      </w:pPr>
    </w:p>
    <w:p w:rsidR="008E099D" w:rsidRDefault="008E099D">
      <w:pPr>
        <w:autoSpaceDE/>
        <w:autoSpaceDN/>
        <w:ind w:left="0"/>
        <w:jc w:val="left"/>
        <w:rPr>
          <w:sz w:val="24"/>
          <w:u w:val="single"/>
        </w:rPr>
      </w:pPr>
      <w:r>
        <w:rPr>
          <w:sz w:val="24"/>
          <w:szCs w:val="24"/>
          <w:u w:val="single"/>
        </w:rPr>
        <w:t>Tisztítás</w:t>
      </w:r>
    </w:p>
    <w:p w:rsidR="008E099D" w:rsidRDefault="008E099D">
      <w:pPr>
        <w:autoSpaceDE/>
        <w:autoSpaceDN/>
        <w:ind w:left="0"/>
        <w:jc w:val="left"/>
        <w:rPr>
          <w:sz w:val="12"/>
        </w:rPr>
      </w:pPr>
    </w:p>
    <w:p w:rsidR="008E099D" w:rsidRDefault="008E099D">
      <w:pPr>
        <w:pStyle w:val="Szvegtrzs3"/>
        <w:ind w:right="-30"/>
      </w:pPr>
      <w:r>
        <w:t>A felület tisztítása enyhén mosószeres vízzel és puha ruhával végezhető el. A felületek tisztítására maró anyag, vagy por alakú tisztítószereket használni nem szabad!</w:t>
      </w:r>
    </w:p>
    <w:p w:rsidR="008E099D" w:rsidRDefault="008E099D">
      <w:pPr>
        <w:autoSpaceDE/>
        <w:autoSpaceDN/>
        <w:ind w:left="0"/>
        <w:jc w:val="left"/>
        <w:rPr>
          <w:sz w:val="24"/>
        </w:rPr>
      </w:pPr>
    </w:p>
    <w:p w:rsidR="008E099D" w:rsidRDefault="008E099D">
      <w:pPr>
        <w:pStyle w:val="Cmsor2"/>
        <w:tabs>
          <w:tab w:val="clear" w:pos="3428"/>
          <w:tab w:val="clear" w:pos="4384"/>
          <w:tab w:val="clear" w:pos="5340"/>
          <w:tab w:val="clear" w:pos="6296"/>
          <w:tab w:val="clear" w:pos="7252"/>
          <w:tab w:val="clear" w:pos="8208"/>
          <w:tab w:val="clear" w:pos="9164"/>
          <w:tab w:val="clear" w:pos="10120"/>
        </w:tabs>
        <w:rPr>
          <w:szCs w:val="20"/>
        </w:rPr>
      </w:pPr>
      <w:r>
        <w:rPr>
          <w:szCs w:val="20"/>
        </w:rPr>
        <w:t>Egyéb</w:t>
      </w:r>
    </w:p>
    <w:p w:rsidR="008E099D" w:rsidRDefault="008E099D">
      <w:pPr>
        <w:autoSpaceDE/>
        <w:autoSpaceDN/>
        <w:ind w:left="0"/>
        <w:jc w:val="left"/>
        <w:rPr>
          <w:sz w:val="12"/>
          <w:u w:val="single"/>
        </w:rPr>
      </w:pPr>
    </w:p>
    <w:p w:rsidR="008E099D" w:rsidRDefault="008E099D">
      <w:pPr>
        <w:autoSpaceDE/>
        <w:autoSpaceDN/>
        <w:ind w:left="0" w:right="-30"/>
        <w:rPr>
          <w:sz w:val="24"/>
        </w:rPr>
      </w:pPr>
      <w:r>
        <w:rPr>
          <w:sz w:val="24"/>
        </w:rPr>
        <w:t>FIGYELEM. A fa, mint természetes alapanyag, szöveti jellemzőiből adódó szín- és rajzolatbeli inhomogenitását a felületkezelés csak tompítani tudja, így az egyes megrendelések, ajtólapok, alkatrészek rajzolatában eltérések, színében árnyalatnyi különbségek lehetségesek.</w:t>
      </w:r>
    </w:p>
    <w:p w:rsidR="008E099D" w:rsidRDefault="008E099D">
      <w:pPr>
        <w:autoSpaceDE/>
        <w:autoSpaceDN/>
        <w:ind w:left="0" w:right="-30"/>
        <w:rPr>
          <w:sz w:val="24"/>
        </w:rPr>
      </w:pPr>
      <w:r>
        <w:rPr>
          <w:sz w:val="24"/>
        </w:rPr>
        <w:t xml:space="preserve">A frontelemek felületének színe az idő múlásával változik („öregedési” folyamatok játszódnak le, elsősorban a különböző fényforrások UV tartománya, másodsorban a levegő oxigéntartalma miatt), ezért az egyes megrendelések egymáshoz, illetve a színmintákhoz viszonyított színében eltérések mutatkoznak. Ez a jelenség cseresznye és éger furnéros </w:t>
      </w:r>
      <w:r w:rsidR="0027178A">
        <w:rPr>
          <w:sz w:val="24"/>
        </w:rPr>
        <w:t>frontelemeknél,</w:t>
      </w:r>
      <w:r>
        <w:rPr>
          <w:sz w:val="24"/>
        </w:rPr>
        <w:t xml:space="preserve"> az átlagosnál nagyobb mértékben tapasztalható.  </w:t>
      </w:r>
    </w:p>
    <w:p w:rsidR="008E099D" w:rsidRDefault="008E099D">
      <w:pPr>
        <w:autoSpaceDE/>
        <w:autoSpaceDN/>
        <w:ind w:left="0"/>
        <w:jc w:val="left"/>
        <w:rPr>
          <w:sz w:val="24"/>
          <w:u w:val="single"/>
        </w:rPr>
      </w:pPr>
    </w:p>
    <w:sectPr w:rsidR="008E099D" w:rsidSect="007232C9">
      <w:headerReference w:type="default" r:id="rId8"/>
      <w:footerReference w:type="default" r:id="rId9"/>
      <w:pgSz w:w="11907" w:h="16840" w:code="257"/>
      <w:pgMar w:top="1247" w:right="794" w:bottom="1304" w:left="794" w:header="567" w:footer="680" w:gutter="284"/>
      <w:paperSrc w:first="7" w:other="7"/>
      <w:pgNumType w:start="3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16AB" w:rsidRDefault="007416AB">
      <w:r>
        <w:separator/>
      </w:r>
    </w:p>
  </w:endnote>
  <w:endnote w:type="continuationSeparator" w:id="0">
    <w:p w:rsidR="007416AB" w:rsidRDefault="0074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99D" w:rsidRDefault="008E099D">
    <w:pPr>
      <w:pStyle w:val="llb"/>
      <w:pBdr>
        <w:top w:val="single" w:sz="4" w:space="1" w:color="auto"/>
      </w:pBdr>
      <w:tabs>
        <w:tab w:val="clear" w:pos="4536"/>
        <w:tab w:val="clear" w:pos="9072"/>
        <w:tab w:val="center" w:pos="4962"/>
        <w:tab w:val="right" w:pos="9923"/>
      </w:tabs>
      <w:ind w:left="0" w:right="0"/>
    </w:pP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232C9">
      <w:rPr>
        <w:rStyle w:val="Oldalszm"/>
        <w:noProof/>
      </w:rPr>
      <w:t>38</w:t>
    </w:r>
    <w:r>
      <w:rPr>
        <w:rStyle w:val="Oldalszm"/>
      </w:rPr>
      <w:fldChar w:fldCharType="end"/>
    </w:r>
    <w:r w:rsidR="00BA6535">
      <w:rPr>
        <w:rStyle w:val="Oldalszm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16AB" w:rsidRDefault="007416AB">
      <w:r>
        <w:separator/>
      </w:r>
    </w:p>
  </w:footnote>
  <w:footnote w:type="continuationSeparator" w:id="0">
    <w:p w:rsidR="007416AB" w:rsidRDefault="00741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99D" w:rsidRDefault="008E099D">
    <w:pPr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B204C"/>
    <w:multiLevelType w:val="hybridMultilevel"/>
    <w:tmpl w:val="8F5A15FC"/>
    <w:lvl w:ilvl="0" w:tplc="18A611C4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25A"/>
    <w:multiLevelType w:val="multilevel"/>
    <w:tmpl w:val="921A8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" w15:restartNumberingAfterBreak="0">
    <w:nsid w:val="0BF44130"/>
    <w:multiLevelType w:val="hybridMultilevel"/>
    <w:tmpl w:val="33BE7D64"/>
    <w:lvl w:ilvl="0" w:tplc="040E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376"/>
        </w:tabs>
        <w:ind w:left="73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096"/>
        </w:tabs>
        <w:ind w:left="80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816"/>
        </w:tabs>
        <w:ind w:left="8816" w:hanging="360"/>
      </w:pPr>
      <w:rPr>
        <w:rFonts w:ascii="Wingdings" w:hAnsi="Wingdings" w:hint="default"/>
      </w:rPr>
    </w:lvl>
  </w:abstractNum>
  <w:abstractNum w:abstractNumId="4" w15:restartNumberingAfterBreak="0">
    <w:nsid w:val="0F335661"/>
    <w:multiLevelType w:val="hybridMultilevel"/>
    <w:tmpl w:val="FD1498B4"/>
    <w:lvl w:ilvl="0" w:tplc="1C6E310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115"/>
        </w:tabs>
        <w:ind w:left="-1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395"/>
        </w:tabs>
        <w:ind w:left="-3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5"/>
        </w:tabs>
        <w:ind w:left="3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</w:abstractNum>
  <w:abstractNum w:abstractNumId="5" w15:restartNumberingAfterBreak="0">
    <w:nsid w:val="0F3E7576"/>
    <w:multiLevelType w:val="hybridMultilevel"/>
    <w:tmpl w:val="198EC3DE"/>
    <w:lvl w:ilvl="0" w:tplc="05E8141E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1EBF"/>
    <w:multiLevelType w:val="hybridMultilevel"/>
    <w:tmpl w:val="7316B456"/>
    <w:lvl w:ilvl="0" w:tplc="725219CE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B4A81"/>
    <w:multiLevelType w:val="multilevel"/>
    <w:tmpl w:val="621C4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8" w15:restartNumberingAfterBreak="0">
    <w:nsid w:val="204A70BB"/>
    <w:multiLevelType w:val="multilevel"/>
    <w:tmpl w:val="2BDC1136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9" w15:restartNumberingAfterBreak="0">
    <w:nsid w:val="208139BB"/>
    <w:multiLevelType w:val="singleLevel"/>
    <w:tmpl w:val="ADFC1AF4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10" w15:restartNumberingAfterBreak="0">
    <w:nsid w:val="33917A4B"/>
    <w:multiLevelType w:val="hybridMultilevel"/>
    <w:tmpl w:val="B9185D76"/>
    <w:lvl w:ilvl="0" w:tplc="E860598A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23567"/>
    <w:multiLevelType w:val="hybridMultilevel"/>
    <w:tmpl w:val="DDB62E2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F9038E"/>
    <w:multiLevelType w:val="multilevel"/>
    <w:tmpl w:val="231C3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3" w15:restartNumberingAfterBreak="0">
    <w:nsid w:val="3EAB66FB"/>
    <w:multiLevelType w:val="multilevel"/>
    <w:tmpl w:val="B1E2BD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4" w15:restartNumberingAfterBreak="0">
    <w:nsid w:val="416D2863"/>
    <w:multiLevelType w:val="hybridMultilevel"/>
    <w:tmpl w:val="4F7A5D5C"/>
    <w:lvl w:ilvl="0" w:tplc="1C6E310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115"/>
        </w:tabs>
        <w:ind w:left="-1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395"/>
        </w:tabs>
        <w:ind w:left="-3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5"/>
        </w:tabs>
        <w:ind w:left="3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</w:abstractNum>
  <w:abstractNum w:abstractNumId="15" w15:restartNumberingAfterBreak="0">
    <w:nsid w:val="45157551"/>
    <w:multiLevelType w:val="hybridMultilevel"/>
    <w:tmpl w:val="91387954"/>
    <w:lvl w:ilvl="0" w:tplc="ECFE5EE2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53D2A"/>
    <w:multiLevelType w:val="multilevel"/>
    <w:tmpl w:val="621C4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7" w15:restartNumberingAfterBreak="0">
    <w:nsid w:val="4BEC6E97"/>
    <w:multiLevelType w:val="hybridMultilevel"/>
    <w:tmpl w:val="65EC96E6"/>
    <w:lvl w:ilvl="0" w:tplc="E7485F2C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10106"/>
    <w:multiLevelType w:val="multilevel"/>
    <w:tmpl w:val="B1E2BD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9" w15:restartNumberingAfterBreak="0">
    <w:nsid w:val="55584746"/>
    <w:multiLevelType w:val="hybridMultilevel"/>
    <w:tmpl w:val="22103C6C"/>
    <w:lvl w:ilvl="0" w:tplc="040E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20" w15:restartNumberingAfterBreak="0">
    <w:nsid w:val="58B31CA2"/>
    <w:multiLevelType w:val="hybridMultilevel"/>
    <w:tmpl w:val="83F02CBC"/>
    <w:lvl w:ilvl="0" w:tplc="CC1AA03C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5392D"/>
    <w:multiLevelType w:val="hybridMultilevel"/>
    <w:tmpl w:val="7316B456"/>
    <w:lvl w:ilvl="0" w:tplc="0E1A55B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76473"/>
    <w:multiLevelType w:val="hybridMultilevel"/>
    <w:tmpl w:val="B8AAEA88"/>
    <w:lvl w:ilvl="0" w:tplc="1C6E310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115"/>
        </w:tabs>
        <w:ind w:left="-1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395"/>
        </w:tabs>
        <w:ind w:left="-3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5"/>
        </w:tabs>
        <w:ind w:left="3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</w:abstractNum>
  <w:abstractNum w:abstractNumId="23" w15:restartNumberingAfterBreak="0">
    <w:nsid w:val="651A5F57"/>
    <w:multiLevelType w:val="hybridMultilevel"/>
    <w:tmpl w:val="4E1625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E0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949A0"/>
    <w:multiLevelType w:val="multilevel"/>
    <w:tmpl w:val="67E08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firstLine="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5" w15:restartNumberingAfterBreak="0">
    <w:nsid w:val="6D8C7077"/>
    <w:multiLevelType w:val="hybridMultilevel"/>
    <w:tmpl w:val="CC80BED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F06F4"/>
    <w:multiLevelType w:val="hybridMultilevel"/>
    <w:tmpl w:val="2746068A"/>
    <w:lvl w:ilvl="0" w:tplc="8222FBC2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350FB"/>
    <w:multiLevelType w:val="hybridMultilevel"/>
    <w:tmpl w:val="90E65CFE"/>
    <w:lvl w:ilvl="0" w:tplc="1870001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D188F4CE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85B60"/>
    <w:multiLevelType w:val="hybridMultilevel"/>
    <w:tmpl w:val="E5DCDD08"/>
    <w:lvl w:ilvl="0" w:tplc="040E0001">
      <w:start w:val="1"/>
      <w:numFmt w:val="bullet"/>
      <w:lvlText w:val=""/>
      <w:lvlJc w:val="left"/>
      <w:pPr>
        <w:tabs>
          <w:tab w:val="num" w:pos="2195"/>
        </w:tabs>
        <w:ind w:left="2195" w:hanging="360"/>
      </w:pPr>
      <w:rPr>
        <w:rFonts w:ascii="Symbol" w:hAnsi="Symbol" w:hint="default"/>
      </w:rPr>
    </w:lvl>
    <w:lvl w:ilvl="1" w:tplc="1C6E3106">
      <w:start w:val="5"/>
      <w:numFmt w:val="bullet"/>
      <w:lvlText w:val="-"/>
      <w:lvlJc w:val="left"/>
      <w:pPr>
        <w:tabs>
          <w:tab w:val="num" w:pos="2915"/>
        </w:tabs>
        <w:ind w:left="2915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35"/>
        </w:tabs>
        <w:ind w:left="3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55"/>
        </w:tabs>
        <w:ind w:left="4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75"/>
        </w:tabs>
        <w:ind w:left="5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95"/>
        </w:tabs>
        <w:ind w:left="5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515"/>
        </w:tabs>
        <w:ind w:left="6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35"/>
        </w:tabs>
        <w:ind w:left="7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55"/>
        </w:tabs>
        <w:ind w:left="7955" w:hanging="360"/>
      </w:pPr>
      <w:rPr>
        <w:rFonts w:ascii="Wingdings" w:hAnsi="Wingdings" w:hint="default"/>
      </w:rPr>
    </w:lvl>
  </w:abstractNum>
  <w:abstractNum w:abstractNumId="29" w15:restartNumberingAfterBreak="0">
    <w:nsid w:val="73EC78B0"/>
    <w:multiLevelType w:val="multilevel"/>
    <w:tmpl w:val="67E08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firstLine="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0" w15:restartNumberingAfterBreak="0">
    <w:nsid w:val="74123531"/>
    <w:multiLevelType w:val="multilevel"/>
    <w:tmpl w:val="B9301F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1" w15:restartNumberingAfterBreak="0">
    <w:nsid w:val="7668503C"/>
    <w:multiLevelType w:val="hybridMultilevel"/>
    <w:tmpl w:val="A044D3F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6460F2"/>
    <w:multiLevelType w:val="multilevel"/>
    <w:tmpl w:val="B8701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3" w15:restartNumberingAfterBreak="0">
    <w:nsid w:val="7C9B1D54"/>
    <w:multiLevelType w:val="multilevel"/>
    <w:tmpl w:val="B8701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4" w15:restartNumberingAfterBreak="0">
    <w:nsid w:val="7F7B5ABD"/>
    <w:multiLevelType w:val="hybridMultilevel"/>
    <w:tmpl w:val="DF0E95B0"/>
    <w:lvl w:ilvl="0" w:tplc="A8E4AA9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8142018">
    <w:abstractNumId w:val="0"/>
    <w:lvlOverride w:ilvl="0">
      <w:lvl w:ilvl="0">
        <w:numFmt w:val="bullet"/>
        <w:lvlText w:val=""/>
        <w:legacy w:legacy="1" w:legacySpace="0" w:legacyIndent="0"/>
        <w:lvlJc w:val="left"/>
      </w:lvl>
    </w:lvlOverride>
  </w:num>
  <w:num w:numId="2" w16cid:durableId="13399681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53" w:hanging="283"/>
        </w:pPr>
        <w:rPr>
          <w:rFonts w:ascii="Symbol" w:hAnsi="Symbol" w:cs="Times New Roman" w:hint="default"/>
        </w:rPr>
      </w:lvl>
    </w:lvlOverride>
  </w:num>
  <w:num w:numId="3" w16cid:durableId="881017501">
    <w:abstractNumId w:val="9"/>
  </w:num>
  <w:num w:numId="4" w16cid:durableId="2144425085">
    <w:abstractNumId w:val="17"/>
  </w:num>
  <w:num w:numId="5" w16cid:durableId="1732537207">
    <w:abstractNumId w:val="34"/>
  </w:num>
  <w:num w:numId="6" w16cid:durableId="925305980">
    <w:abstractNumId w:val="21"/>
  </w:num>
  <w:num w:numId="7" w16cid:durableId="797990090">
    <w:abstractNumId w:val="6"/>
  </w:num>
  <w:num w:numId="8" w16cid:durableId="973104116">
    <w:abstractNumId w:val="26"/>
  </w:num>
  <w:num w:numId="9" w16cid:durableId="424805589">
    <w:abstractNumId w:val="15"/>
  </w:num>
  <w:num w:numId="10" w16cid:durableId="573855443">
    <w:abstractNumId w:val="5"/>
  </w:num>
  <w:num w:numId="11" w16cid:durableId="1708872282">
    <w:abstractNumId w:val="27"/>
  </w:num>
  <w:num w:numId="12" w16cid:durableId="112791447">
    <w:abstractNumId w:val="1"/>
  </w:num>
  <w:num w:numId="13" w16cid:durableId="1805804530">
    <w:abstractNumId w:val="10"/>
  </w:num>
  <w:num w:numId="14" w16cid:durableId="1358503018">
    <w:abstractNumId w:val="20"/>
  </w:num>
  <w:num w:numId="15" w16cid:durableId="1699962176">
    <w:abstractNumId w:val="31"/>
  </w:num>
  <w:num w:numId="16" w16cid:durableId="78799132">
    <w:abstractNumId w:val="23"/>
  </w:num>
  <w:num w:numId="17" w16cid:durableId="1525368124">
    <w:abstractNumId w:val="18"/>
  </w:num>
  <w:num w:numId="18" w16cid:durableId="1949390931">
    <w:abstractNumId w:val="3"/>
  </w:num>
  <w:num w:numId="19" w16cid:durableId="332950496">
    <w:abstractNumId w:val="28"/>
  </w:num>
  <w:num w:numId="20" w16cid:durableId="722169925">
    <w:abstractNumId w:val="14"/>
  </w:num>
  <w:num w:numId="21" w16cid:durableId="633632573">
    <w:abstractNumId w:val="4"/>
  </w:num>
  <w:num w:numId="22" w16cid:durableId="861669694">
    <w:abstractNumId w:val="22"/>
  </w:num>
  <w:num w:numId="23" w16cid:durableId="971178567">
    <w:abstractNumId w:val="13"/>
  </w:num>
  <w:num w:numId="24" w16cid:durableId="1389501007">
    <w:abstractNumId w:val="2"/>
  </w:num>
  <w:num w:numId="25" w16cid:durableId="39327994">
    <w:abstractNumId w:val="19"/>
  </w:num>
  <w:num w:numId="26" w16cid:durableId="1368677134">
    <w:abstractNumId w:val="30"/>
  </w:num>
  <w:num w:numId="27" w16cid:durableId="1331254651">
    <w:abstractNumId w:val="32"/>
  </w:num>
  <w:num w:numId="28" w16cid:durableId="184365766">
    <w:abstractNumId w:val="33"/>
  </w:num>
  <w:num w:numId="29" w16cid:durableId="90778223">
    <w:abstractNumId w:val="16"/>
  </w:num>
  <w:num w:numId="30" w16cid:durableId="1555657113">
    <w:abstractNumId w:val="7"/>
  </w:num>
  <w:num w:numId="31" w16cid:durableId="873032819">
    <w:abstractNumId w:val="24"/>
  </w:num>
  <w:num w:numId="32" w16cid:durableId="1165515366">
    <w:abstractNumId w:val="29"/>
  </w:num>
  <w:num w:numId="33" w16cid:durableId="1862627064">
    <w:abstractNumId w:val="12"/>
  </w:num>
  <w:num w:numId="34" w16cid:durableId="1819565858">
    <w:abstractNumId w:val="11"/>
  </w:num>
  <w:num w:numId="35" w16cid:durableId="1651596450">
    <w:abstractNumId w:val="25"/>
  </w:num>
  <w:num w:numId="36" w16cid:durableId="482549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8A"/>
    <w:rsid w:val="000077B2"/>
    <w:rsid w:val="00037056"/>
    <w:rsid w:val="00200246"/>
    <w:rsid w:val="00203CAB"/>
    <w:rsid w:val="0027178A"/>
    <w:rsid w:val="003C4816"/>
    <w:rsid w:val="007232C9"/>
    <w:rsid w:val="007416AB"/>
    <w:rsid w:val="00811F15"/>
    <w:rsid w:val="008E099D"/>
    <w:rsid w:val="009C184D"/>
    <w:rsid w:val="00AA2AF8"/>
    <w:rsid w:val="00B074C1"/>
    <w:rsid w:val="00BA6535"/>
    <w:rsid w:val="00B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C924F-1D16-4274-8A31-BDF0D72C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ind w:left="170" w:right="170"/>
      <w:jc w:val="both"/>
    </w:pPr>
  </w:style>
  <w:style w:type="paragraph" w:styleId="Cmsor1">
    <w:name w:val="heading 1"/>
    <w:basedOn w:val="Norml"/>
    <w:next w:val="Norml"/>
    <w:qFormat/>
    <w:pPr>
      <w:keepNext/>
      <w:ind w:left="0" w:right="0"/>
      <w:outlineLvl w:val="0"/>
    </w:pPr>
    <w:rPr>
      <w:sz w:val="24"/>
      <w:szCs w:val="24"/>
    </w:rPr>
  </w:style>
  <w:style w:type="paragraph" w:styleId="Cmsor2">
    <w:name w:val="heading 2"/>
    <w:basedOn w:val="Norml"/>
    <w:next w:val="Norml"/>
    <w:qFormat/>
    <w:pPr>
      <w:keepNext/>
      <w:tabs>
        <w:tab w:val="left" w:pos="3428"/>
        <w:tab w:val="left" w:pos="4384"/>
        <w:tab w:val="left" w:pos="5340"/>
        <w:tab w:val="left" w:pos="6296"/>
        <w:tab w:val="left" w:pos="7252"/>
        <w:tab w:val="left" w:pos="8208"/>
        <w:tab w:val="left" w:pos="9164"/>
        <w:tab w:val="left" w:pos="10120"/>
      </w:tabs>
      <w:autoSpaceDE/>
      <w:autoSpaceDN/>
      <w:ind w:left="0"/>
      <w:jc w:val="left"/>
      <w:outlineLvl w:val="1"/>
    </w:pPr>
    <w:rPr>
      <w:sz w:val="24"/>
      <w:szCs w:val="24"/>
      <w:u w:val="single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b/>
      <w:bCs/>
      <w:szCs w:val="24"/>
    </w:rPr>
  </w:style>
  <w:style w:type="paragraph" w:styleId="Cmsor4">
    <w:name w:val="heading 4"/>
    <w:basedOn w:val="Norml"/>
    <w:next w:val="Norml"/>
    <w:qFormat/>
    <w:pPr>
      <w:keepNext/>
      <w:autoSpaceDE/>
      <w:autoSpaceDN/>
      <w:ind w:left="0" w:right="0"/>
      <w:jc w:val="left"/>
      <w:outlineLvl w:val="3"/>
    </w:pPr>
    <w:rPr>
      <w:sz w:val="24"/>
      <w:szCs w:val="24"/>
      <w:u w:val="single"/>
    </w:rPr>
  </w:style>
  <w:style w:type="paragraph" w:styleId="Cmsor5">
    <w:name w:val="heading 5"/>
    <w:basedOn w:val="Norml"/>
    <w:next w:val="Norml"/>
    <w:qFormat/>
    <w:pPr>
      <w:keepNext/>
      <w:autoSpaceDE/>
      <w:autoSpaceDN/>
      <w:ind w:left="0" w:right="0"/>
      <w:outlineLvl w:val="4"/>
    </w:pPr>
    <w:rPr>
      <w:color w:val="FF0000"/>
      <w:sz w:val="24"/>
      <w:szCs w:val="24"/>
    </w:rPr>
  </w:style>
  <w:style w:type="paragraph" w:styleId="Cmsor6">
    <w:name w:val="heading 6"/>
    <w:basedOn w:val="Norml"/>
    <w:next w:val="Norml"/>
    <w:qFormat/>
    <w:pPr>
      <w:keepNext/>
      <w:tabs>
        <w:tab w:val="left" w:pos="3402"/>
      </w:tabs>
      <w:autoSpaceDE/>
      <w:autoSpaceDN/>
      <w:ind w:left="0" w:right="0"/>
      <w:jc w:val="left"/>
      <w:outlineLvl w:val="5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ssor">
    <w:name w:val="Alsósor"/>
    <w:basedOn w:val="Norml"/>
    <w:pPr>
      <w:pBdr>
        <w:top w:val="single" w:sz="6" w:space="1" w:color="auto"/>
        <w:bottom w:val="single" w:sz="6" w:space="1" w:color="auto"/>
      </w:pBdr>
      <w:tabs>
        <w:tab w:val="left" w:pos="2268"/>
        <w:tab w:val="left" w:pos="4536"/>
        <w:tab w:val="left" w:pos="5670"/>
        <w:tab w:val="left" w:pos="6804"/>
        <w:tab w:val="right" w:pos="10206"/>
      </w:tabs>
      <w:spacing w:before="240" w:line="360" w:lineRule="exact"/>
    </w:pPr>
  </w:style>
  <w:style w:type="paragraph" w:customStyle="1" w:styleId="Fejcim">
    <w:name w:val="Fejcim"/>
    <w:basedOn w:val="Norml"/>
    <w:pPr>
      <w:spacing w:line="300" w:lineRule="exact"/>
      <w:jc w:val="center"/>
    </w:pPr>
    <w:rPr>
      <w:b/>
      <w:bCs/>
      <w:caps/>
      <w:sz w:val="28"/>
      <w:szCs w:val="28"/>
      <w:lang w:val="en-GB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customStyle="1" w:styleId="llbmellkletfekv">
    <w:name w:val="Élőláb.melléklet fekvő"/>
    <w:basedOn w:val="Norml"/>
    <w:pPr>
      <w:tabs>
        <w:tab w:val="right" w:pos="10206"/>
        <w:tab w:val="right" w:pos="15082"/>
      </w:tabs>
      <w:spacing w:line="240" w:lineRule="exact"/>
    </w:pPr>
    <w:rPr>
      <w:b/>
      <w:bCs/>
      <w:i/>
      <w:iCs/>
      <w:sz w:val="12"/>
      <w:szCs w:val="12"/>
    </w:rPr>
  </w:style>
  <w:style w:type="paragraph" w:customStyle="1" w:styleId="mellkletfejlc">
    <w:name w:val="melléklet fejléc"/>
    <w:basedOn w:val="Norml"/>
    <w:pPr>
      <w:pBdr>
        <w:bottom w:val="single" w:sz="6" w:space="1" w:color="auto"/>
      </w:pBdr>
      <w:tabs>
        <w:tab w:val="right" w:pos="10206"/>
      </w:tabs>
      <w:spacing w:line="360" w:lineRule="exact"/>
      <w:ind w:left="0" w:right="-1"/>
    </w:pPr>
    <w:rPr>
      <w:b/>
      <w:bCs/>
      <w:szCs w:val="24"/>
    </w:rPr>
  </w:style>
  <w:style w:type="paragraph" w:customStyle="1" w:styleId="mellkletlblc">
    <w:name w:val="melléklet lábléc"/>
    <w:basedOn w:val="llbmellkletfekv"/>
    <w:pPr>
      <w:tabs>
        <w:tab w:val="clear" w:pos="15082"/>
        <w:tab w:val="center" w:pos="5103"/>
      </w:tabs>
      <w:ind w:right="360"/>
    </w:pPr>
  </w:style>
  <w:style w:type="paragraph" w:customStyle="1" w:styleId="Szveg">
    <w:name w:val="Szöveg"/>
    <w:basedOn w:val="Norml"/>
    <w:pPr>
      <w:spacing w:before="60" w:after="60" w:line="240" w:lineRule="exact"/>
      <w:jc w:val="left"/>
    </w:pPr>
    <w:rPr>
      <w:b/>
      <w:bCs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blokk">
    <w:name w:val="Block Text"/>
    <w:basedOn w:val="Norml"/>
    <w:semiHidden/>
  </w:style>
  <w:style w:type="paragraph" w:styleId="Szvegtrzs">
    <w:name w:val="Body Text"/>
    <w:basedOn w:val="Norml"/>
    <w:semiHidden/>
    <w:pPr>
      <w:ind w:left="0" w:right="0"/>
    </w:pPr>
    <w:rPr>
      <w:sz w:val="24"/>
      <w:szCs w:val="24"/>
    </w:rPr>
  </w:style>
  <w:style w:type="paragraph" w:styleId="Szvegtrzsbehzssal">
    <w:name w:val="Body Text Indent"/>
    <w:basedOn w:val="Norml"/>
    <w:semiHidden/>
    <w:pPr>
      <w:ind w:left="284" w:right="0"/>
    </w:pPr>
    <w:rPr>
      <w:sz w:val="24"/>
      <w:szCs w:val="24"/>
    </w:rPr>
  </w:style>
  <w:style w:type="paragraph" w:styleId="Szvegtrzsbehzssal3">
    <w:name w:val="Body Text Indent 3"/>
    <w:basedOn w:val="Norml"/>
    <w:semiHidden/>
    <w:pPr>
      <w:tabs>
        <w:tab w:val="left" w:pos="480"/>
        <w:tab w:val="left" w:pos="1701"/>
        <w:tab w:val="left" w:pos="10120"/>
      </w:tabs>
      <w:autoSpaceDE/>
      <w:autoSpaceDN/>
      <w:ind w:left="1701" w:right="0" w:hanging="1701"/>
    </w:pPr>
    <w:rPr>
      <w:sz w:val="22"/>
      <w:szCs w:val="22"/>
    </w:rPr>
  </w:style>
  <w:style w:type="paragraph" w:styleId="Szvegtrzs2">
    <w:name w:val="Body Text 2"/>
    <w:basedOn w:val="Norml"/>
    <w:semiHidden/>
    <w:pPr>
      <w:tabs>
        <w:tab w:val="left" w:pos="5103"/>
      </w:tabs>
      <w:autoSpaceDE/>
      <w:autoSpaceDN/>
      <w:ind w:left="0" w:right="0"/>
      <w:jc w:val="left"/>
    </w:pPr>
    <w:rPr>
      <w:sz w:val="24"/>
    </w:rPr>
  </w:style>
  <w:style w:type="paragraph" w:styleId="Szvegtrzs3">
    <w:name w:val="Body Text 3"/>
    <w:basedOn w:val="Norml"/>
    <w:semiHidden/>
    <w:pPr>
      <w:autoSpaceDE/>
      <w:autoSpaceDN/>
      <w:ind w:left="0"/>
    </w:pPr>
    <w:rPr>
      <w:sz w:val="24"/>
    </w:rPr>
  </w:style>
  <w:style w:type="paragraph" w:styleId="Szvegtrzsbehzssal2">
    <w:name w:val="Body Text Indent 2"/>
    <w:basedOn w:val="Norml"/>
    <w:semiHidden/>
    <w:pPr>
      <w:autoSpaceDE/>
      <w:autoSpaceDN/>
      <w:ind w:left="1418" w:right="0"/>
      <w:jc w:val="left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184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C1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Követelménylap: Munkautasítás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Követelménylap: Munkautasítás</dc:title>
  <dc:subject>Csercsics Faipari Kft. - MIR</dc:subject>
  <dc:creator>Bognár Ferenc</dc:creator>
  <cp:keywords/>
  <dc:description/>
  <cp:lastModifiedBy>Csercsics Balázs</cp:lastModifiedBy>
  <cp:revision>3</cp:revision>
  <cp:lastPrinted>2022-03-29T14:22:00Z</cp:lastPrinted>
  <dcterms:created xsi:type="dcterms:W3CDTF">2022-03-29T14:22:00Z</dcterms:created>
  <dcterms:modified xsi:type="dcterms:W3CDTF">2022-11-16T12:43:00Z</dcterms:modified>
</cp:coreProperties>
</file>